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F612"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-78105</wp:posOffset>
                </wp:positionV>
                <wp:extent cx="5982335" cy="525145"/>
                <wp:effectExtent l="0" t="0" r="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B3A980"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color w:val="FF0000"/>
                                <w:spacing w:val="100"/>
                                <w:w w:val="75"/>
                                <w:sz w:val="56"/>
                                <w:szCs w:val="9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color w:val="FF0000"/>
                                <w:spacing w:val="100"/>
                                <w:w w:val="75"/>
                                <w:sz w:val="56"/>
                                <w:szCs w:val="92"/>
                              </w:rPr>
                              <w:t>中国科学院大学宁波材料工程学院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85pt;margin-top:-6.15pt;height:41.35pt;width:471.05pt;mso-position-horizontal-relative:margin;z-index:251660288;mso-width-relative:page;mso-height-relative:page;" fillcolor="#FFFFFF" filled="t" stroked="f" coordsize="21600,21600" o:gfxdata="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eCldPZ&#10;AAAACgEAAA8AAAAAAAAAAQAgAAAAIgAAAGRycy9kb3ducmV2LnhtbFBLAQIUABQAAAAIAIdO4kBA&#10;SF20HwIAAC4EAAAOAAAAAAAAAAEAIAAAACgBAABkcnMvZTJvRG9jLnhtbFBLBQYAAAAABgAGAFkB&#10;AAC5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FB3A980"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color w:val="FF0000"/>
                          <w:spacing w:val="100"/>
                          <w:w w:val="75"/>
                          <w:sz w:val="56"/>
                          <w:szCs w:val="9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color w:val="FF0000"/>
                          <w:spacing w:val="100"/>
                          <w:w w:val="75"/>
                          <w:sz w:val="56"/>
                          <w:szCs w:val="92"/>
                        </w:rPr>
                        <w:t>中国科学院大学宁波材料工程学院</w:t>
                      </w:r>
                    </w:p>
                  </w:txbxContent>
                </v:textbox>
              </v:shape>
            </w:pict>
          </mc:Fallback>
        </mc:AlternateContent>
      </w:r>
    </w:p>
    <w:p w14:paraId="5347B6EE">
      <w:pPr>
        <w:spacing w:line="560" w:lineRule="exact"/>
        <w:rPr>
          <w:rFonts w:ascii="Times New Roman" w:hAnsi="Times New Roman" w:eastAsia="华文中宋"/>
          <w:sz w:val="44"/>
          <w:szCs w:val="44"/>
        </w:rPr>
      </w:pPr>
    </w:p>
    <w:p w14:paraId="6F4953A3">
      <w:pPr>
        <w:rPr>
          <w:rFonts w:hint="eastAsia" w:ascii="仿宋" w:hAnsi="仿宋" w:eastAsia="仿宋"/>
        </w:rPr>
      </w:pPr>
      <w:r>
        <w:rPr>
          <w:rFonts w:ascii="Times New Roman" w:hAnsi="Times New Roman"/>
          <w:color w:val="FF0000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46355</wp:posOffset>
                </wp:positionV>
                <wp:extent cx="6120130" cy="0"/>
                <wp:effectExtent l="0" t="19050" r="5207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9pt;margin-top:3.65pt;height:0pt;width:481.9pt;z-index:251659264;mso-width-relative:page;mso-height-relative:page;" filled="f" stroked="t" coordsize="21600,21600" o:gfxdata="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9hI&#10;odMAAAAHAQAADwAAAAAAAAABACAAAAAiAAAAZHJzL2Rvd25yZXYueG1sUEsBAhQAFAAAAAgAh07i&#10;QJEUKqruAQAAvAMAAA4AAAAAAAAAAQAgAAAAIgEAAGRycy9lMm9Eb2MueG1sUEsFBgAAAAAGAAYA&#10;WQEAAII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A8A4F66">
      <w:pPr>
        <w:ind w:left="218" w:leftChars="104"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关于举办中国科学院大学宁波材料工程学院</w:t>
      </w:r>
    </w:p>
    <w:p w14:paraId="7775D9C4">
      <w:pPr>
        <w:ind w:left="218" w:leftChars="104"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“亮笔记·展学风”最美学习笔记评选活动的通知</w:t>
      </w:r>
    </w:p>
    <w:p w14:paraId="25E2F88B">
      <w:pPr>
        <w:ind w:firstLine="442" w:firstLineChars="200"/>
        <w:jc w:val="center"/>
        <w:rPr>
          <w:rFonts w:hint="default"/>
          <w:b/>
          <w:bCs/>
          <w:sz w:val="22"/>
          <w:szCs w:val="28"/>
          <w:lang w:val="en-US" w:eastAsia="zh-CN"/>
        </w:rPr>
      </w:pPr>
    </w:p>
    <w:p w14:paraId="27B28C3B">
      <w:pPr>
        <w:ind w:left="420" w:leftChars="20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营造积极向上、求实创新的学风，培养学生学习精神，帮助学生养成良好的学习习惯，进一步落实立德树人的根本任务，提高研究生培养质量，促进学生成长成才，中国科学院大学宁波材料工程学院“亮笔记·展学风”最美学习笔记评选活动。</w:t>
      </w:r>
    </w:p>
    <w:p w14:paraId="0D71841B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活动主题</w:t>
      </w:r>
    </w:p>
    <w:p w14:paraId="00DF7B93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“亮笔记，展学风”，寻找最美笔记、最美作业，倡导优良学风。</w:t>
      </w:r>
    </w:p>
    <w:p w14:paraId="4C601C43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活动时间</w:t>
      </w:r>
    </w:p>
    <w:p w14:paraId="00852979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2024年10月21日-2024年12月30日</w:t>
      </w:r>
    </w:p>
    <w:p w14:paraId="429AF226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活动范围</w:t>
      </w:r>
    </w:p>
    <w:p w14:paraId="3B73BECA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国科大宁波材料工程学院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2024学年全体上课研究生</w:t>
      </w:r>
    </w:p>
    <w:p w14:paraId="73DAB6EE"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评选内容</w:t>
      </w:r>
    </w:p>
    <w:p w14:paraId="117B8588">
      <w:pPr>
        <w:numPr>
          <w:ilvl w:val="0"/>
          <w:numId w:val="0"/>
        </w:numPr>
        <w:ind w:left="420" w:leftChars="20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2024学年以来，任意一门课程的课堂笔记、课后复习笔记、课程作业、错题整理笔记、专业课读书笔记等。</w:t>
      </w:r>
    </w:p>
    <w:p w14:paraId="24801EC9"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参评组别</w:t>
      </w:r>
    </w:p>
    <w:p w14:paraId="27098D7A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材料课程组：由材料科学与工程教研室牵头组织；</w:t>
      </w:r>
    </w:p>
    <w:p w14:paraId="47F523BF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化学课程组：由化学教研室牵头组织；</w:t>
      </w:r>
    </w:p>
    <w:p w14:paraId="0E4D6EFF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机械课程组：由机械工程教研室牵头组织；</w:t>
      </w:r>
    </w:p>
    <w:p w14:paraId="0EF38DCC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公共课程组：由融合教育教研室牵头组织。</w:t>
      </w:r>
    </w:p>
    <w:p w14:paraId="5F9D3B22"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参评作品要求</w:t>
      </w:r>
    </w:p>
    <w:p w14:paraId="34F9ADC5">
      <w:pPr>
        <w:numPr>
          <w:ilvl w:val="0"/>
          <w:numId w:val="0"/>
        </w:numPr>
        <w:ind w:left="420" w:leftChars="200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1、每人限投稿1篇，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参评作品篇幅为2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-4页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，可为参评者本人手写的纸质笔记、电子设备中的手写笔记，不包括纯电子笔记。</w:t>
      </w:r>
    </w:p>
    <w:p w14:paraId="4EFD9038">
      <w:pPr>
        <w:numPr>
          <w:ilvl w:val="0"/>
          <w:numId w:val="0"/>
        </w:numPr>
        <w:ind w:left="420"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参评作品须为本人在2024学年的真实笔记或作业，不得作假、抄袭，一经发现取消参赛资格。</w:t>
      </w:r>
    </w:p>
    <w:p w14:paraId="1AE397FA">
      <w:pPr>
        <w:numPr>
          <w:ilvl w:val="0"/>
          <w:numId w:val="0"/>
        </w:numPr>
        <w:ind w:left="420"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（七）作品报送</w:t>
      </w:r>
    </w:p>
    <w:p w14:paraId="0EE0E22C">
      <w:pPr>
        <w:numPr>
          <w:ilvl w:val="0"/>
          <w:numId w:val="0"/>
        </w:numPr>
        <w:ind w:left="420"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1、报送截止时间：11月3日17点</w:t>
      </w:r>
    </w:p>
    <w:p w14:paraId="06CEF833">
      <w:pPr>
        <w:numPr>
          <w:ilvl w:val="0"/>
          <w:numId w:val="0"/>
        </w:numPr>
        <w:ind w:left="420"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2、报送材料：提交报名表及参赛作品，参赛作品需同时提交纸质版及电子版。</w:t>
      </w:r>
    </w:p>
    <w:p w14:paraId="64CA9ADE">
      <w:pPr>
        <w:numPr>
          <w:ilvl w:val="0"/>
          <w:numId w:val="0"/>
        </w:numPr>
        <w:ind w:left="839" w:leftChars="266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（1）纸质版材料：①报名表；②纸质版参赛作品，交至笔记/作业对应的课程助教处。</w:t>
      </w:r>
    </w:p>
    <w:p w14:paraId="51012749">
      <w:pPr>
        <w:numPr>
          <w:ilvl w:val="0"/>
          <w:numId w:val="0"/>
        </w:numPr>
        <w:ind w:left="910" w:leftChars="30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（2）电子版材料：电子版参赛作品（可扫描纸质版），PDF格式，文件命名形式“姓名+联系方式+课程名称”，发送至对应课程助教邮箱。</w:t>
      </w:r>
    </w:p>
    <w:p w14:paraId="66BE56E9">
      <w:pPr>
        <w:numPr>
          <w:ilvl w:val="0"/>
          <w:numId w:val="0"/>
        </w:numPr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（八）评选标准</w:t>
      </w:r>
    </w:p>
    <w:tbl>
      <w:tblPr>
        <w:tblStyle w:val="6"/>
        <w:tblpPr w:leftFromText="180" w:rightFromText="180" w:vertAnchor="text" w:horzAnchor="page" w:tblpX="2676" w:tblpY="3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2013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840" w:type="dxa"/>
          </w:tcPr>
          <w:p w14:paraId="6D3C320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2841" w:type="dxa"/>
          </w:tcPr>
          <w:p w14:paraId="7096CD6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考核内容</w:t>
            </w:r>
          </w:p>
        </w:tc>
      </w:tr>
      <w:tr w14:paraId="5771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4A1DAC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逻辑性（25%）</w:t>
            </w:r>
          </w:p>
        </w:tc>
        <w:tc>
          <w:tcPr>
            <w:tcW w:w="2841" w:type="dxa"/>
          </w:tcPr>
          <w:p w14:paraId="4A0FE520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内容是否主题明确、思路清晰、结构严密、内容凝练。</w:t>
            </w:r>
          </w:p>
        </w:tc>
      </w:tr>
      <w:tr w14:paraId="40A3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0" w:type="dxa"/>
          </w:tcPr>
          <w:p w14:paraId="4B64BBF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专业性（25%）</w:t>
            </w:r>
          </w:p>
        </w:tc>
        <w:tc>
          <w:tcPr>
            <w:tcW w:w="2841" w:type="dxa"/>
          </w:tcPr>
          <w:p w14:paraId="2DA035E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是否符合专业课程要求，内容是否准确。</w:t>
            </w:r>
          </w:p>
        </w:tc>
      </w:tr>
      <w:tr w14:paraId="7206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0" w:type="dxa"/>
          </w:tcPr>
          <w:p w14:paraId="72C636C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方法性（20%）</w:t>
            </w:r>
          </w:p>
        </w:tc>
        <w:tc>
          <w:tcPr>
            <w:tcW w:w="2841" w:type="dxa"/>
          </w:tcPr>
          <w:p w14:paraId="3E4DC59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是否运用可借鉴的方法，对知识进行系统性梳理。</w:t>
            </w:r>
          </w:p>
        </w:tc>
      </w:tr>
      <w:tr w14:paraId="15D0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EF8240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美观性（15%）</w:t>
            </w:r>
          </w:p>
        </w:tc>
        <w:tc>
          <w:tcPr>
            <w:tcW w:w="2841" w:type="dxa"/>
          </w:tcPr>
          <w:p w14:paraId="0C83F7C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字迹工整、内容清晰、版式设计合理。</w:t>
            </w:r>
          </w:p>
        </w:tc>
      </w:tr>
      <w:tr w14:paraId="1F65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D20E6C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丰富性（10%）</w:t>
            </w:r>
          </w:p>
        </w:tc>
        <w:tc>
          <w:tcPr>
            <w:tcW w:w="2841" w:type="dxa"/>
          </w:tcPr>
          <w:p w14:paraId="44EBA39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形式丰富，包括但不限于标注、思维导图、便签等。</w:t>
            </w:r>
          </w:p>
        </w:tc>
      </w:tr>
      <w:tr w14:paraId="44DE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20D6D7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其他（5%）</w:t>
            </w:r>
          </w:p>
        </w:tc>
        <w:tc>
          <w:tcPr>
            <w:tcW w:w="2841" w:type="dxa"/>
          </w:tcPr>
          <w:p w14:paraId="0D1BCAA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对学习的一些感悟、心得、经验分享等。</w:t>
            </w:r>
          </w:p>
        </w:tc>
      </w:tr>
    </w:tbl>
    <w:p w14:paraId="35FB4E89">
      <w:pPr>
        <w:numPr>
          <w:ilvl w:val="0"/>
          <w:numId w:val="0"/>
        </w:numPr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1912817">
      <w:pPr>
        <w:bidi w:val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4F0F5CD3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BCFA3AA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AF39D34">
      <w:pPr>
        <w:bidi w:val="0"/>
        <w:ind w:firstLine="1120" w:firstLine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2727A8D">
      <w:pPr>
        <w:bidi w:val="0"/>
        <w:ind w:firstLine="1120" w:firstLine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031AEC5">
      <w:pPr>
        <w:bidi w:val="0"/>
        <w:ind w:firstLine="1120" w:firstLine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6FB0D90">
      <w:pPr>
        <w:bidi w:val="0"/>
        <w:ind w:firstLine="1120" w:firstLine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114BFB4">
      <w:pPr>
        <w:bidi w:val="0"/>
        <w:ind w:firstLine="1120" w:firstLine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617DCBE">
      <w:pPr>
        <w:bidi w:val="0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DA882D3">
      <w:pPr>
        <w:bidi w:val="0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2BB03F0">
      <w:pPr>
        <w:bidi w:val="0"/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本评选标准为指导性意见，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各教研室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可根据学科特点制定评选细则。</w:t>
      </w:r>
    </w:p>
    <w:p w14:paraId="195CBDAF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（九）活动安排</w:t>
      </w:r>
    </w:p>
    <w:p w14:paraId="4CE92C2D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1、第一阶段：作品提交（10月21日-11月3日）</w:t>
      </w:r>
    </w:p>
    <w:p w14:paraId="7CF491AF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各课程助教统一收集参评作品及报名表，整理好本课程情况后于11月3日下午17点前交由李燕汇总，请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汇总完毕后提交至研究生处何丽臣老师处。</w:t>
      </w:r>
    </w:p>
    <w:p w14:paraId="7395382F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2、第二阶段：线下评选（12月上旬）</w:t>
      </w:r>
    </w:p>
    <w:p w14:paraId="6AFA8494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教研室评选小组开展线下评选。</w:t>
      </w:r>
    </w:p>
    <w:p w14:paraId="6ABB9756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3、第三阶段：线上评选（12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月下旬）</w:t>
      </w:r>
    </w:p>
    <w:p w14:paraId="11ECFE34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通过研究生处官方抖音账号“材知道”平台展示评选小组选出的优秀作品，根据抖音对应作品点赞数与评委分值按照3:7比例计算所得总分，评选出最终名次。</w:t>
      </w:r>
    </w:p>
    <w:p w14:paraId="11E39CFF">
      <w:pPr>
        <w:numPr>
          <w:ilvl w:val="0"/>
          <w:numId w:val="2"/>
        </w:numPr>
        <w:tabs>
          <w:tab w:val="left" w:pos="693"/>
        </w:tabs>
        <w:bidi w:val="0"/>
        <w:ind w:left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第四阶段：颁奖仪式（12月）</w:t>
      </w:r>
    </w:p>
    <w:p w14:paraId="0C834223">
      <w:pPr>
        <w:numPr>
          <w:ilvl w:val="0"/>
          <w:numId w:val="0"/>
        </w:numPr>
        <w:tabs>
          <w:tab w:val="left" w:pos="693"/>
        </w:tabs>
        <w:bidi w:val="0"/>
        <w:ind w:left="0" w:leftChars="0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研究生处将为获奖学生发放荣誉证书及获奖礼品进行表彰。</w:t>
      </w:r>
    </w:p>
    <w:p w14:paraId="4590BAA3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（十）奖项设置（具体获奖篇数根据实际投稿情况进行调整）</w:t>
      </w:r>
    </w:p>
    <w:p w14:paraId="2B6CF823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一等奖：5位；</w:t>
      </w:r>
    </w:p>
    <w:p w14:paraId="28568A28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二等奖：10位；</w:t>
      </w:r>
    </w:p>
    <w:p w14:paraId="5751948F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三等奖：15位；</w:t>
      </w:r>
    </w:p>
    <w:p w14:paraId="78F4BBB5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最佳人气奖：1位，通过抖音“材知道”平台网络评选最高点赞得出；</w:t>
      </w:r>
    </w:p>
    <w:p w14:paraId="79ACE594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最佳组织奖：4位，根据各课程助教的组织情况评选得出。</w:t>
      </w:r>
    </w:p>
    <w:p w14:paraId="6BFC79AD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每位获奖者将获得对应奖项的证书及精美礼品，所有参赛者将获得1份纪念品。</w:t>
      </w:r>
    </w:p>
    <w:p w14:paraId="60654C8C">
      <w:pPr>
        <w:numPr>
          <w:ilvl w:val="0"/>
          <w:numId w:val="3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其他说明</w:t>
      </w:r>
    </w:p>
    <w:p w14:paraId="2C670F31">
      <w:pPr>
        <w:numPr>
          <w:ilvl w:val="0"/>
          <w:numId w:val="4"/>
        </w:numPr>
        <w:tabs>
          <w:tab w:val="left" w:pos="693"/>
        </w:tabs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请参赛同学按照时间节点报送相关材料，逾期无效。</w:t>
      </w:r>
    </w:p>
    <w:p w14:paraId="1B8E3BB6">
      <w:pPr>
        <w:numPr>
          <w:ilvl w:val="0"/>
          <w:numId w:val="4"/>
        </w:numPr>
        <w:tabs>
          <w:tab w:val="left" w:pos="693"/>
        </w:tabs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优秀笔记作品将在所院内宣传平台陆续公开展示，请各位同学确保笔记内容能够公开，作品一经投递，视为同意。</w:t>
      </w:r>
    </w:p>
    <w:p w14:paraId="39BB0723">
      <w:pPr>
        <w:numPr>
          <w:ilvl w:val="0"/>
          <w:numId w:val="4"/>
        </w:numPr>
        <w:tabs>
          <w:tab w:val="left" w:pos="693"/>
        </w:tabs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联系方式：研究生处，0574-87606082，何丽臣老师。</w:t>
      </w:r>
    </w:p>
    <w:p w14:paraId="329BCAF9">
      <w:pPr>
        <w:numPr>
          <w:ilvl w:val="0"/>
          <w:numId w:val="0"/>
        </w:numPr>
        <w:tabs>
          <w:tab w:val="left" w:pos="693"/>
        </w:tabs>
        <w:bidi w:val="0"/>
        <w:ind w:left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BFB0DE2">
      <w:pPr>
        <w:numPr>
          <w:ilvl w:val="0"/>
          <w:numId w:val="0"/>
        </w:numPr>
        <w:tabs>
          <w:tab w:val="left" w:pos="693"/>
        </w:tabs>
        <w:bidi w:val="0"/>
        <w:ind w:left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95A53A4">
      <w:pPr>
        <w:numPr>
          <w:ilvl w:val="0"/>
          <w:numId w:val="0"/>
        </w:numPr>
        <w:tabs>
          <w:tab w:val="left" w:pos="693"/>
        </w:tabs>
        <w:bidi w:val="0"/>
        <w:ind w:left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研究生处</w:t>
      </w:r>
    </w:p>
    <w:p w14:paraId="04FBD9F8">
      <w:pPr>
        <w:numPr>
          <w:ilvl w:val="0"/>
          <w:numId w:val="0"/>
        </w:numPr>
        <w:tabs>
          <w:tab w:val="left" w:pos="693"/>
        </w:tabs>
        <w:bidi w:val="0"/>
        <w:ind w:left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2024年10月21日</w:t>
      </w:r>
    </w:p>
    <w:p w14:paraId="0FC0A4D1"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725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8FC94"/>
    <w:multiLevelType w:val="singleLevel"/>
    <w:tmpl w:val="8B08FC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B09211"/>
    <w:multiLevelType w:val="singleLevel"/>
    <w:tmpl w:val="BFB09211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E6502CB9"/>
    <w:multiLevelType w:val="singleLevel"/>
    <w:tmpl w:val="E6502CB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3C4F809"/>
    <w:multiLevelType w:val="singleLevel"/>
    <w:tmpl w:val="53C4F809"/>
    <w:lvl w:ilvl="0" w:tentative="0">
      <w:start w:val="1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wNTVlOTg3NjhmNmNjMmMxNTYxN2I1OWM1OTc0NDgifQ=="/>
  </w:docVars>
  <w:rsids>
    <w:rsidRoot w:val="00293A5B"/>
    <w:rsid w:val="00293A5B"/>
    <w:rsid w:val="005779F3"/>
    <w:rsid w:val="008A5090"/>
    <w:rsid w:val="00BC0D28"/>
    <w:rsid w:val="00C82E45"/>
    <w:rsid w:val="00E24BBC"/>
    <w:rsid w:val="16850783"/>
    <w:rsid w:val="195D0247"/>
    <w:rsid w:val="1A863B14"/>
    <w:rsid w:val="1FEB28FD"/>
    <w:rsid w:val="229F647F"/>
    <w:rsid w:val="23501E59"/>
    <w:rsid w:val="23DD4E13"/>
    <w:rsid w:val="29A924E3"/>
    <w:rsid w:val="317F6A09"/>
    <w:rsid w:val="340C5001"/>
    <w:rsid w:val="4186519F"/>
    <w:rsid w:val="45F656FE"/>
    <w:rsid w:val="466A2DB8"/>
    <w:rsid w:val="51BD2177"/>
    <w:rsid w:val="56D82D87"/>
    <w:rsid w:val="5BA80D55"/>
    <w:rsid w:val="5CBE327B"/>
    <w:rsid w:val="682367DC"/>
    <w:rsid w:val="7BF803F9"/>
    <w:rsid w:val="7E8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1310</Words>
  <Characters>1377</Characters>
  <Lines>3</Lines>
  <Paragraphs>1</Paragraphs>
  <TotalTime>78</TotalTime>
  <ScaleCrop>false</ScaleCrop>
  <LinksUpToDate>false</LinksUpToDate>
  <CharactersWithSpaces>1392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2023-09-23T07:07:00Z</dcterms:created>
  <dc:creator>陈益林</dc:creator>
  <cp:lastModifiedBy>阿臣</cp:lastModifiedBy>
  <cp:lastPrinted>2023-11-02T08:20:00Z</cp:lastPrinted>
  <dcterms:modified xsi:type="dcterms:W3CDTF">2024-12-04T08:19:18Z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8BE94AE135654408A73D97BDB341EE4C_13</vt:lpwstr>
  </property>
</Properties>
</file>