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A5" w:rsidRPr="006D1A87" w:rsidRDefault="003368A5">
      <w:pPr>
        <w:rPr>
          <w:rFonts w:ascii="Arial" w:hAnsi="Arial" w:cs="Arial"/>
          <w:b/>
          <w:bCs/>
          <w:color w:val="000000" w:themeColor="text1"/>
          <w:kern w:val="0"/>
          <w:szCs w:val="21"/>
        </w:rPr>
      </w:pPr>
      <w:r w:rsidRPr="006D1A87">
        <w:rPr>
          <w:rFonts w:ascii="Arial" w:hAnsi="Arial" w:cs="Arial" w:hint="eastAsia"/>
          <w:b/>
          <w:bCs/>
          <w:color w:val="000000" w:themeColor="text1"/>
          <w:kern w:val="0"/>
          <w:szCs w:val="21"/>
        </w:rPr>
        <w:t>附件</w:t>
      </w:r>
    </w:p>
    <w:p w:rsidR="00B2344F" w:rsidRPr="006D1A87" w:rsidRDefault="003368A5" w:rsidP="00956B1E">
      <w:pPr>
        <w:ind w:firstLineChars="539" w:firstLine="1299"/>
        <w:jc w:val="center"/>
        <w:rPr>
          <w:rFonts w:ascii="Arial" w:hAnsi="Arial" w:cs="Arial"/>
          <w:b/>
          <w:bCs/>
          <w:color w:val="000000" w:themeColor="text1"/>
          <w:kern w:val="0"/>
          <w:sz w:val="24"/>
          <w:szCs w:val="21"/>
        </w:rPr>
      </w:pPr>
      <w:r w:rsidRPr="006D1A87">
        <w:rPr>
          <w:rFonts w:ascii="Arial" w:hAnsi="Arial" w:cs="Arial" w:hint="eastAsia"/>
          <w:b/>
          <w:bCs/>
          <w:color w:val="000000" w:themeColor="text1"/>
          <w:kern w:val="0"/>
          <w:sz w:val="24"/>
          <w:szCs w:val="21"/>
        </w:rPr>
        <w:t>各学籍学</w:t>
      </w:r>
      <w:bookmarkStart w:id="0" w:name="_GoBack"/>
      <w:bookmarkEnd w:id="0"/>
      <w:r w:rsidRPr="006D1A87">
        <w:rPr>
          <w:rFonts w:ascii="Arial" w:hAnsi="Arial" w:cs="Arial" w:hint="eastAsia"/>
          <w:b/>
          <w:bCs/>
          <w:color w:val="000000" w:themeColor="text1"/>
          <w:kern w:val="0"/>
          <w:sz w:val="24"/>
          <w:szCs w:val="21"/>
        </w:rPr>
        <w:t>校</w:t>
      </w:r>
      <w:r w:rsidR="008E28E1" w:rsidRPr="006D1A87">
        <w:rPr>
          <w:rFonts w:ascii="Arial" w:hAnsi="Arial" w:cs="Arial" w:hint="eastAsia"/>
          <w:b/>
          <w:bCs/>
          <w:color w:val="000000" w:themeColor="text1"/>
          <w:kern w:val="0"/>
          <w:sz w:val="24"/>
          <w:szCs w:val="21"/>
        </w:rPr>
        <w:t>201</w:t>
      </w:r>
      <w:r w:rsidR="008E28E1">
        <w:rPr>
          <w:rFonts w:ascii="Arial" w:hAnsi="Arial" w:cs="Arial" w:hint="eastAsia"/>
          <w:b/>
          <w:bCs/>
          <w:color w:val="000000" w:themeColor="text1"/>
          <w:kern w:val="0"/>
          <w:sz w:val="24"/>
          <w:szCs w:val="21"/>
        </w:rPr>
        <w:t>6</w:t>
      </w:r>
      <w:r w:rsidR="008E28E1" w:rsidRPr="006D1A87">
        <w:rPr>
          <w:rFonts w:ascii="Arial" w:hAnsi="Arial" w:cs="Arial" w:hint="eastAsia"/>
          <w:b/>
          <w:bCs/>
          <w:color w:val="000000" w:themeColor="text1"/>
          <w:kern w:val="0"/>
          <w:sz w:val="24"/>
          <w:szCs w:val="21"/>
        </w:rPr>
        <w:t>级</w:t>
      </w:r>
      <w:r w:rsidRPr="006D1A87">
        <w:rPr>
          <w:rFonts w:ascii="Arial" w:hAnsi="Arial" w:cs="Arial" w:hint="eastAsia"/>
          <w:b/>
          <w:bCs/>
          <w:color w:val="000000" w:themeColor="text1"/>
          <w:kern w:val="0"/>
          <w:sz w:val="24"/>
          <w:szCs w:val="21"/>
        </w:rPr>
        <w:t>合培生毕业要求</w:t>
      </w:r>
    </w:p>
    <w:p w:rsidR="003368A5" w:rsidRPr="006D1A87" w:rsidRDefault="003368A5" w:rsidP="003368A5">
      <w:pPr>
        <w:rPr>
          <w:rFonts w:ascii="Arial" w:hAnsi="Arial" w:cs="Arial"/>
          <w:b/>
          <w:bCs/>
          <w:color w:val="000000" w:themeColor="text1"/>
          <w:kern w:val="0"/>
          <w:szCs w:val="21"/>
        </w:rPr>
      </w:pPr>
    </w:p>
    <w:p w:rsidR="00A72475" w:rsidRPr="006D1A87" w:rsidRDefault="00A72475" w:rsidP="00956B1E">
      <w:pPr>
        <w:spacing w:line="420" w:lineRule="auto"/>
        <w:ind w:firstLineChars="200" w:firstLine="422"/>
        <w:rPr>
          <w:rFonts w:asciiTheme="minorEastAsia" w:hAnsiTheme="minorEastAsia" w:cs="Arial"/>
          <w:b/>
          <w:bCs/>
          <w:color w:val="000000" w:themeColor="text1"/>
          <w:kern w:val="0"/>
          <w:szCs w:val="21"/>
        </w:rPr>
      </w:pPr>
      <w:r w:rsidRPr="006D1A87">
        <w:rPr>
          <w:rFonts w:asciiTheme="minorEastAsia" w:hAnsiTheme="minorEastAsia" w:cs="Arial" w:hint="eastAsia"/>
          <w:b/>
          <w:bCs/>
          <w:color w:val="000000" w:themeColor="text1"/>
          <w:kern w:val="0"/>
          <w:szCs w:val="21"/>
        </w:rPr>
        <w:t>一、宁波大学</w:t>
      </w:r>
    </w:p>
    <w:p w:rsidR="00A72475" w:rsidRPr="006D1A87" w:rsidRDefault="00A72475" w:rsidP="00956B1E">
      <w:pPr>
        <w:widowControl/>
        <w:spacing w:line="420" w:lineRule="auto"/>
        <w:ind w:firstLineChars="200" w:firstLine="420"/>
        <w:jc w:val="left"/>
        <w:rPr>
          <w:rFonts w:asciiTheme="minorEastAsia" w:hAnsiTheme="minorEastAsia" w:cs="宋体"/>
          <w:color w:val="000000" w:themeColor="text1"/>
          <w:kern w:val="0"/>
          <w:szCs w:val="21"/>
        </w:rPr>
      </w:pPr>
      <w:r w:rsidRPr="006D1A87">
        <w:rPr>
          <w:rFonts w:asciiTheme="minorEastAsia" w:hAnsiTheme="minorEastAsia" w:cs="宋体" w:hint="eastAsia"/>
          <w:color w:val="000000" w:themeColor="text1"/>
          <w:kern w:val="0"/>
          <w:szCs w:val="21"/>
        </w:rPr>
        <w:t>宁波大学从12级开始重新确定研究生毕业成果量化要求，具体详见《宁波大学关于研究生学位授予科研成果量化指标的规定（试行）》（宁大政【2012】27号）：</w:t>
      </w:r>
    </w:p>
    <w:p w:rsidR="00A72475" w:rsidRPr="006D1A87" w:rsidRDefault="00A72475" w:rsidP="00956B1E">
      <w:pPr>
        <w:widowControl/>
        <w:spacing w:line="420" w:lineRule="auto"/>
        <w:ind w:firstLineChars="200" w:firstLine="420"/>
        <w:jc w:val="left"/>
        <w:rPr>
          <w:rFonts w:asciiTheme="minorEastAsia" w:hAnsiTheme="minorEastAsia" w:cs="宋体"/>
          <w:color w:val="000000" w:themeColor="text1"/>
          <w:kern w:val="0"/>
          <w:szCs w:val="21"/>
        </w:rPr>
      </w:pPr>
      <w:r w:rsidRPr="006D1A87">
        <w:rPr>
          <w:rFonts w:asciiTheme="minorEastAsia" w:hAnsiTheme="minorEastAsia" w:cs="宋体" w:hint="eastAsia"/>
          <w:color w:val="000000" w:themeColor="text1"/>
          <w:kern w:val="0"/>
          <w:szCs w:val="21"/>
        </w:rPr>
        <w:t>合培生硕士学位授予要求的科研成果量化指标应符合下列条件之一，才能申请硕士学位论文答辩：</w:t>
      </w:r>
    </w:p>
    <w:p w:rsidR="00A72475" w:rsidRPr="006D1A87" w:rsidRDefault="00A72475" w:rsidP="00956B1E">
      <w:pPr>
        <w:widowControl/>
        <w:spacing w:line="420" w:lineRule="auto"/>
        <w:ind w:firstLineChars="200" w:firstLine="420"/>
        <w:jc w:val="left"/>
        <w:rPr>
          <w:rFonts w:asciiTheme="minorEastAsia" w:hAnsiTheme="minorEastAsia" w:cs="宋体"/>
          <w:color w:val="000000" w:themeColor="text1"/>
          <w:kern w:val="0"/>
          <w:szCs w:val="21"/>
        </w:rPr>
      </w:pPr>
      <w:r w:rsidRPr="006D1A87">
        <w:rPr>
          <w:rFonts w:asciiTheme="minorEastAsia" w:hAnsiTheme="minorEastAsia" w:cs="宋体" w:hint="eastAsia"/>
          <w:color w:val="000000" w:themeColor="text1"/>
          <w:kern w:val="0"/>
          <w:szCs w:val="21"/>
        </w:rPr>
        <w:t>1. 申请人以宁波大学作为第一署名单位、以第一作者身份在本研究领域至少公开发表与学位论文研究内容相关的论文一篇，</w:t>
      </w:r>
      <w:proofErr w:type="gramStart"/>
      <w:r w:rsidRPr="006D1A87">
        <w:rPr>
          <w:rFonts w:asciiTheme="minorEastAsia" w:hAnsiTheme="minorEastAsia" w:cs="宋体" w:hint="eastAsia"/>
          <w:color w:val="000000" w:themeColor="text1"/>
          <w:kern w:val="0"/>
          <w:szCs w:val="21"/>
        </w:rPr>
        <w:t>且发表</w:t>
      </w:r>
      <w:proofErr w:type="gramEnd"/>
      <w:r w:rsidRPr="006D1A87">
        <w:rPr>
          <w:rFonts w:asciiTheme="minorEastAsia" w:hAnsiTheme="minorEastAsia" w:cs="宋体" w:hint="eastAsia"/>
          <w:color w:val="000000" w:themeColor="text1"/>
          <w:kern w:val="0"/>
          <w:szCs w:val="21"/>
        </w:rPr>
        <w:t>的期刊须在《宁波大学研究生教育核心期刊目录》内；</w:t>
      </w:r>
      <w:r w:rsidRPr="006D1A87">
        <w:rPr>
          <w:rFonts w:asciiTheme="minorEastAsia" w:hAnsiTheme="minorEastAsia" w:cs="宋体" w:hint="eastAsia"/>
          <w:bCs/>
          <w:color w:val="000000" w:themeColor="text1"/>
          <w:kern w:val="0"/>
          <w:szCs w:val="21"/>
        </w:rPr>
        <w:t>若以第二作者身份（第一作者应为导师）发表论文者，则须有2篇C类及以上学术论文。</w:t>
      </w:r>
    </w:p>
    <w:p w:rsidR="00A72475" w:rsidRPr="006D1A87" w:rsidRDefault="00A72475" w:rsidP="00956B1E">
      <w:pPr>
        <w:widowControl/>
        <w:spacing w:line="420" w:lineRule="auto"/>
        <w:ind w:firstLineChars="200" w:firstLine="420"/>
        <w:jc w:val="left"/>
        <w:rPr>
          <w:rFonts w:asciiTheme="minorEastAsia" w:hAnsiTheme="minorEastAsia" w:cs="宋体"/>
          <w:color w:val="000000" w:themeColor="text1"/>
          <w:kern w:val="0"/>
          <w:szCs w:val="21"/>
        </w:rPr>
      </w:pPr>
      <w:r w:rsidRPr="006D1A87">
        <w:rPr>
          <w:rFonts w:asciiTheme="minorEastAsia" w:hAnsiTheme="minorEastAsia" w:cs="宋体" w:hint="eastAsia"/>
          <w:color w:val="000000" w:themeColor="text1"/>
          <w:kern w:val="0"/>
          <w:szCs w:val="21"/>
        </w:rPr>
        <w:t>2. 申请人有以学术论文有关且本人排名在前五的国家级、省部级或排名在前三的市厅级科研成果奖；或有与学位论文相关的第一排序署名（</w:t>
      </w:r>
      <w:proofErr w:type="gramStart"/>
      <w:r w:rsidRPr="006D1A87">
        <w:rPr>
          <w:rFonts w:asciiTheme="minorEastAsia" w:hAnsiTheme="minorEastAsia" w:cs="宋体" w:hint="eastAsia"/>
          <w:color w:val="000000" w:themeColor="text1"/>
          <w:kern w:val="0"/>
          <w:szCs w:val="21"/>
        </w:rPr>
        <w:t>含除导师</w:t>
      </w:r>
      <w:proofErr w:type="gramEnd"/>
      <w:r w:rsidRPr="006D1A87">
        <w:rPr>
          <w:rFonts w:asciiTheme="minorEastAsia" w:hAnsiTheme="minorEastAsia" w:cs="宋体" w:hint="eastAsia"/>
          <w:color w:val="000000" w:themeColor="text1"/>
          <w:kern w:val="0"/>
          <w:szCs w:val="21"/>
        </w:rPr>
        <w:t>以外的第一排序署名）的1项发明专利（已经授权）或1部正式出版的专著（不含教材、其负责执笔撰写的字数一般不少于5万字）。上述学位论文均指常规期刊发期刊论文或相关收录论文，不含增刊、专辑等；学术论文级别的认定，依据《宁波大学研究生教育核心期刊目录》和相关收录证明（中文核心期刊必须见刊，SCI收录论文必须网上收录并有页码）。</w:t>
      </w:r>
    </w:p>
    <w:p w:rsidR="00A72475" w:rsidRPr="006D1A87" w:rsidRDefault="00A72475" w:rsidP="00956B1E">
      <w:pPr>
        <w:widowControl/>
        <w:spacing w:line="420" w:lineRule="auto"/>
        <w:ind w:firstLineChars="200" w:firstLine="420"/>
        <w:jc w:val="left"/>
        <w:rPr>
          <w:rFonts w:asciiTheme="minorEastAsia" w:hAnsiTheme="minorEastAsia" w:cs="宋体"/>
          <w:color w:val="000000" w:themeColor="text1"/>
          <w:kern w:val="0"/>
          <w:szCs w:val="21"/>
        </w:rPr>
      </w:pPr>
      <w:r w:rsidRPr="006D1A87">
        <w:rPr>
          <w:rFonts w:asciiTheme="minorEastAsia" w:hAnsiTheme="minorEastAsia" w:cs="宋体" w:hint="eastAsia"/>
          <w:color w:val="000000" w:themeColor="text1"/>
          <w:kern w:val="0"/>
          <w:szCs w:val="21"/>
        </w:rPr>
        <w:t>同时，宁波材料所（乙方）与宁波大学研究生院（甲方）、合培生（丙方）签署的合培生三方协议规定：合培生在学期间的科研成果属甲、乙双方共同拥有。丙方在学期间的科研成果署名排序方式：依据丙方所承担的研究课题单位属性排序，即承担甲方研究课题，其成果第一单位为甲方,第二单位为乙方；承担乙方研究课题，其成果第一单位为乙方，第二单位为甲方；丙方在其成果中的排序原则上为主要成果者（导师排名不计），或视丙方对成果的贡献大小而定。丙方在学期间无论以何种署名方式取得的科研成果，均为申请学位论文答辩的有效条件。</w:t>
      </w:r>
    </w:p>
    <w:p w:rsidR="00A72475" w:rsidRPr="006D1A87" w:rsidRDefault="00A72475" w:rsidP="00956B1E">
      <w:pPr>
        <w:spacing w:line="420" w:lineRule="auto"/>
        <w:ind w:firstLineChars="200" w:firstLine="422"/>
        <w:rPr>
          <w:rFonts w:asciiTheme="minorEastAsia" w:hAnsiTheme="minorEastAsia" w:cs="Arial"/>
          <w:b/>
          <w:bCs/>
          <w:color w:val="000000" w:themeColor="text1"/>
          <w:kern w:val="0"/>
          <w:szCs w:val="21"/>
        </w:rPr>
      </w:pPr>
    </w:p>
    <w:p w:rsidR="00956B1E" w:rsidRPr="006D1A87" w:rsidRDefault="00956B1E" w:rsidP="00956B1E">
      <w:pPr>
        <w:spacing w:line="420" w:lineRule="auto"/>
        <w:ind w:firstLineChars="200" w:firstLine="422"/>
        <w:rPr>
          <w:rFonts w:asciiTheme="minorEastAsia" w:hAnsiTheme="minorEastAsia" w:cs="Arial"/>
          <w:b/>
          <w:bCs/>
          <w:color w:val="000000" w:themeColor="text1"/>
          <w:kern w:val="0"/>
          <w:szCs w:val="21"/>
        </w:rPr>
      </w:pPr>
    </w:p>
    <w:p w:rsidR="00A72475" w:rsidRPr="006D1A87" w:rsidRDefault="00A72475" w:rsidP="00956B1E">
      <w:pPr>
        <w:spacing w:line="420" w:lineRule="auto"/>
        <w:ind w:firstLineChars="200" w:firstLine="422"/>
        <w:rPr>
          <w:rFonts w:asciiTheme="minorEastAsia" w:hAnsiTheme="minorEastAsia" w:cs="Arial"/>
          <w:b/>
          <w:bCs/>
          <w:color w:val="000000" w:themeColor="text1"/>
          <w:kern w:val="0"/>
          <w:szCs w:val="21"/>
        </w:rPr>
      </w:pPr>
      <w:r w:rsidRPr="006D1A87">
        <w:rPr>
          <w:rFonts w:asciiTheme="minorEastAsia" w:hAnsiTheme="minorEastAsia" w:cs="Arial" w:hint="eastAsia"/>
          <w:b/>
          <w:bCs/>
          <w:color w:val="000000" w:themeColor="text1"/>
          <w:kern w:val="0"/>
          <w:szCs w:val="21"/>
        </w:rPr>
        <w:lastRenderedPageBreak/>
        <w:t>二、中科大纳米学院</w:t>
      </w:r>
    </w:p>
    <w:p w:rsidR="00A72475" w:rsidRPr="006D1A87" w:rsidRDefault="00956B1E" w:rsidP="00956B1E">
      <w:pPr>
        <w:pStyle w:val="a3"/>
        <w:spacing w:before="0" w:beforeAutospacing="0" w:after="0" w:afterAutospacing="0" w:line="420" w:lineRule="auto"/>
        <w:ind w:firstLineChars="200" w:firstLine="420"/>
        <w:rPr>
          <w:rFonts w:asciiTheme="minorEastAsia" w:eastAsiaTheme="minorEastAsia" w:hAnsiTheme="minorEastAsia" w:cs="Arial"/>
          <w:color w:val="000000" w:themeColor="text1"/>
          <w:sz w:val="21"/>
          <w:szCs w:val="21"/>
        </w:rPr>
      </w:pPr>
      <w:r w:rsidRPr="006D1A87">
        <w:rPr>
          <w:rFonts w:asciiTheme="minorEastAsia" w:eastAsiaTheme="minorEastAsia" w:hAnsiTheme="minorEastAsia" w:cs="Arial"/>
          <w:color w:val="000000" w:themeColor="text1"/>
          <w:sz w:val="21"/>
          <w:szCs w:val="21"/>
        </w:rPr>
        <w:t> </w:t>
      </w:r>
      <w:r w:rsidR="00A72475" w:rsidRPr="006D1A87">
        <w:rPr>
          <w:rFonts w:asciiTheme="minorEastAsia" w:eastAsiaTheme="minorEastAsia" w:hAnsiTheme="minorEastAsia" w:cs="Arial"/>
          <w:color w:val="000000" w:themeColor="text1"/>
          <w:sz w:val="21"/>
          <w:szCs w:val="21"/>
        </w:rPr>
        <w:t>根据《中国科学技术大学纳米学院工程硕士过程管理与学位论文质量管理》文件（2014年7月颁布）规定，纳米学院合培生应符合下列条件之一，才能申请硕士学位论文答辩：</w:t>
      </w:r>
    </w:p>
    <w:p w:rsidR="00A72475" w:rsidRPr="006D1A87" w:rsidRDefault="00A72475" w:rsidP="00956B1E">
      <w:pPr>
        <w:pStyle w:val="a3"/>
        <w:spacing w:before="0" w:beforeAutospacing="0" w:after="0" w:afterAutospacing="0" w:line="420" w:lineRule="auto"/>
        <w:ind w:firstLineChars="200" w:firstLine="422"/>
        <w:rPr>
          <w:rFonts w:asciiTheme="minorEastAsia" w:eastAsiaTheme="minorEastAsia" w:hAnsiTheme="minorEastAsia" w:cs="Arial"/>
          <w:color w:val="000000" w:themeColor="text1"/>
          <w:sz w:val="21"/>
          <w:szCs w:val="21"/>
        </w:rPr>
      </w:pPr>
      <w:r w:rsidRPr="006D1A87">
        <w:rPr>
          <w:rStyle w:val="a4"/>
          <w:rFonts w:asciiTheme="minorEastAsia" w:eastAsiaTheme="minorEastAsia" w:hAnsiTheme="minorEastAsia" w:cs="Arial"/>
          <w:color w:val="000000" w:themeColor="text1"/>
          <w:sz w:val="21"/>
          <w:szCs w:val="21"/>
        </w:rPr>
        <w:t> 基本要求：</w:t>
      </w:r>
      <w:r w:rsidRPr="006D1A87">
        <w:rPr>
          <w:rFonts w:asciiTheme="minorEastAsia" w:eastAsiaTheme="minorEastAsia" w:hAnsiTheme="minorEastAsia" w:cs="Arial"/>
          <w:color w:val="000000" w:themeColor="text1"/>
          <w:sz w:val="21"/>
          <w:szCs w:val="21"/>
        </w:rPr>
        <w:t>有至少1篇</w:t>
      </w:r>
      <w:proofErr w:type="gramStart"/>
      <w:r w:rsidRPr="006D1A87">
        <w:rPr>
          <w:rFonts w:asciiTheme="minorEastAsia" w:eastAsiaTheme="minorEastAsia" w:hAnsiTheme="minorEastAsia" w:cs="Arial"/>
          <w:color w:val="000000" w:themeColor="text1"/>
          <w:sz w:val="21"/>
          <w:szCs w:val="21"/>
        </w:rPr>
        <w:t>一</w:t>
      </w:r>
      <w:proofErr w:type="gramEnd"/>
      <w:r w:rsidRPr="006D1A87">
        <w:rPr>
          <w:rFonts w:asciiTheme="minorEastAsia" w:eastAsiaTheme="minorEastAsia" w:hAnsiTheme="minorEastAsia" w:cs="Arial"/>
          <w:color w:val="000000" w:themeColor="text1"/>
          <w:sz w:val="21"/>
          <w:szCs w:val="21"/>
        </w:rPr>
        <w:t>作的SCI或EI文章，或导师</w:t>
      </w:r>
      <w:proofErr w:type="gramStart"/>
      <w:r w:rsidRPr="006D1A87">
        <w:rPr>
          <w:rFonts w:asciiTheme="minorEastAsia" w:eastAsiaTheme="minorEastAsia" w:hAnsiTheme="minorEastAsia" w:cs="Arial"/>
          <w:color w:val="000000" w:themeColor="text1"/>
          <w:sz w:val="21"/>
          <w:szCs w:val="21"/>
        </w:rPr>
        <w:t>一</w:t>
      </w:r>
      <w:proofErr w:type="gramEnd"/>
      <w:r w:rsidRPr="006D1A87">
        <w:rPr>
          <w:rFonts w:asciiTheme="minorEastAsia" w:eastAsiaTheme="minorEastAsia" w:hAnsiTheme="minorEastAsia" w:cs="Arial"/>
          <w:color w:val="000000" w:themeColor="text1"/>
          <w:sz w:val="21"/>
          <w:szCs w:val="21"/>
        </w:rPr>
        <w:t>作，学生二作的文章；或至少1篇公开或授权的发明专利；或对于做应用产品开发的需要有相关应用单位的应用证明（此条需获得导师的签字认证，且不能提前答辩）。各实习/合培单位也可根据学科专业特点规定工程硕士发表学术论文数量。同时，我所与中科大纳米学院、合培生签署的三方协议规定：合培生在联合培养期间所获得的科研成果和知识产权，署名顺序依据所承担的研究课题单位属性排序，合培生排名视其对成果的贡献大小而定。</w:t>
      </w:r>
    </w:p>
    <w:p w:rsidR="00956B1E" w:rsidRPr="006D1A87" w:rsidRDefault="00A72475" w:rsidP="00956B1E">
      <w:pPr>
        <w:spacing w:line="420" w:lineRule="auto"/>
        <w:ind w:firstLineChars="200" w:firstLine="422"/>
        <w:rPr>
          <w:rFonts w:asciiTheme="minorEastAsia" w:hAnsiTheme="minorEastAsia" w:cs="Arial"/>
          <w:b/>
          <w:bCs/>
          <w:color w:val="000000" w:themeColor="text1"/>
          <w:kern w:val="0"/>
          <w:szCs w:val="21"/>
        </w:rPr>
      </w:pPr>
      <w:r w:rsidRPr="006D1A87">
        <w:rPr>
          <w:rFonts w:asciiTheme="minorEastAsia" w:hAnsiTheme="minorEastAsia" w:cs="Arial" w:hint="eastAsia"/>
          <w:b/>
          <w:bCs/>
          <w:color w:val="000000" w:themeColor="text1"/>
          <w:kern w:val="0"/>
          <w:szCs w:val="21"/>
        </w:rPr>
        <w:t>三、上海大学</w:t>
      </w:r>
    </w:p>
    <w:p w:rsidR="00A72475" w:rsidRPr="006D1A87" w:rsidRDefault="00A72475" w:rsidP="00956B1E">
      <w:pPr>
        <w:spacing w:line="420" w:lineRule="auto"/>
        <w:ind w:firstLineChars="200" w:firstLine="420"/>
        <w:rPr>
          <w:rFonts w:asciiTheme="minorEastAsia" w:hAnsiTheme="minorEastAsia" w:cs="Arial"/>
          <w:b/>
          <w:bCs/>
          <w:color w:val="000000" w:themeColor="text1"/>
          <w:kern w:val="0"/>
          <w:szCs w:val="21"/>
        </w:rPr>
      </w:pPr>
      <w:r w:rsidRPr="006D1A87">
        <w:rPr>
          <w:rFonts w:asciiTheme="minorEastAsia" w:hAnsiTheme="minorEastAsia" w:cs="Arial"/>
          <w:color w:val="000000" w:themeColor="text1"/>
          <w:szCs w:val="21"/>
        </w:rPr>
        <w:t>201</w:t>
      </w:r>
      <w:r w:rsidR="00956B1E" w:rsidRPr="006D1A87">
        <w:rPr>
          <w:rFonts w:asciiTheme="minorEastAsia" w:hAnsiTheme="minorEastAsia" w:cs="Arial" w:hint="eastAsia"/>
          <w:color w:val="000000" w:themeColor="text1"/>
          <w:szCs w:val="21"/>
        </w:rPr>
        <w:t>6</w:t>
      </w:r>
      <w:r w:rsidRPr="006D1A87">
        <w:rPr>
          <w:rFonts w:asciiTheme="minorEastAsia" w:hAnsiTheme="minorEastAsia" w:cs="Arial"/>
          <w:color w:val="000000" w:themeColor="text1"/>
          <w:szCs w:val="21"/>
        </w:rPr>
        <w:t>级上海大学合培生毕业成果要求是：硕士合培生在学期间，须在本专业领域核心期刊发表2篇（含2篇）以上文章，其论文必须同时署名上海大学和宁波材料所。其中1篇以上海大学为第一作者单位，1篇以宁波材料所为第一作者单位，宁波材料所导师为文章通讯作者；硕士合培生在材料所完成的专利可替代以材料所为第一单位发表的文章，但专利完成单位仅为材料所。一篇以上海大学为第一作者单位的论文，必须满足上</w:t>
      </w:r>
      <w:proofErr w:type="gramStart"/>
      <w:r w:rsidRPr="006D1A87">
        <w:rPr>
          <w:rFonts w:asciiTheme="minorEastAsia" w:hAnsiTheme="minorEastAsia" w:cs="Arial"/>
          <w:color w:val="000000" w:themeColor="text1"/>
          <w:szCs w:val="21"/>
        </w:rPr>
        <w:t>大相关</w:t>
      </w:r>
      <w:proofErr w:type="gramEnd"/>
      <w:r w:rsidRPr="006D1A87">
        <w:rPr>
          <w:rFonts w:asciiTheme="minorEastAsia" w:hAnsiTheme="minorEastAsia" w:cs="Arial"/>
          <w:color w:val="000000" w:themeColor="text1"/>
          <w:szCs w:val="21"/>
        </w:rPr>
        <w:t>学院</w:t>
      </w:r>
      <w:proofErr w:type="gramStart"/>
      <w:r w:rsidRPr="006D1A87">
        <w:rPr>
          <w:rFonts w:asciiTheme="minorEastAsia" w:hAnsiTheme="minorEastAsia" w:cs="Arial"/>
          <w:color w:val="000000" w:themeColor="text1"/>
          <w:szCs w:val="21"/>
        </w:rPr>
        <w:t>的联培量化</w:t>
      </w:r>
      <w:proofErr w:type="gramEnd"/>
      <w:r w:rsidRPr="006D1A87">
        <w:rPr>
          <w:rFonts w:asciiTheme="minorEastAsia" w:hAnsiTheme="minorEastAsia" w:cs="Arial"/>
          <w:color w:val="000000" w:themeColor="text1"/>
          <w:szCs w:val="21"/>
        </w:rPr>
        <w:t>指标要求。合培生在其成果中的排序原则上为主要成果者（导师排名不计），</w:t>
      </w:r>
      <w:proofErr w:type="gramStart"/>
      <w:r w:rsidRPr="006D1A87">
        <w:rPr>
          <w:rFonts w:asciiTheme="minorEastAsia" w:hAnsiTheme="minorEastAsia" w:cs="Arial"/>
          <w:color w:val="000000" w:themeColor="text1"/>
          <w:szCs w:val="21"/>
        </w:rPr>
        <w:t>或视合培</w:t>
      </w:r>
      <w:proofErr w:type="gramEnd"/>
      <w:r w:rsidRPr="006D1A87">
        <w:rPr>
          <w:rFonts w:asciiTheme="minorEastAsia" w:hAnsiTheme="minorEastAsia" w:cs="Arial"/>
          <w:color w:val="000000" w:themeColor="text1"/>
          <w:szCs w:val="21"/>
        </w:rPr>
        <w:t>生对成果的贡献大小而定。合培生在学期间无论以何种署名方式取得的科研成果，均为申请学位论文答辩的有效条件。</w:t>
      </w:r>
    </w:p>
    <w:p w:rsidR="00956B1E" w:rsidRPr="006D1A87" w:rsidRDefault="00A72475" w:rsidP="00956B1E">
      <w:pPr>
        <w:spacing w:line="420" w:lineRule="auto"/>
        <w:ind w:firstLineChars="200" w:firstLine="422"/>
        <w:rPr>
          <w:rFonts w:asciiTheme="minorEastAsia" w:hAnsiTheme="minorEastAsia" w:cs="Arial"/>
          <w:b/>
          <w:bCs/>
          <w:color w:val="000000" w:themeColor="text1"/>
          <w:kern w:val="0"/>
          <w:szCs w:val="21"/>
        </w:rPr>
      </w:pPr>
      <w:r w:rsidRPr="006D1A87">
        <w:rPr>
          <w:rFonts w:asciiTheme="minorEastAsia" w:hAnsiTheme="minorEastAsia" w:cs="Arial" w:hint="eastAsia"/>
          <w:b/>
          <w:bCs/>
          <w:color w:val="000000" w:themeColor="text1"/>
          <w:kern w:val="0"/>
          <w:szCs w:val="21"/>
        </w:rPr>
        <w:t>四、上海科技大学</w:t>
      </w:r>
    </w:p>
    <w:p w:rsidR="00956B1E" w:rsidRPr="006D1A87" w:rsidRDefault="00A72475" w:rsidP="00956B1E">
      <w:pPr>
        <w:spacing w:line="420" w:lineRule="auto"/>
        <w:ind w:firstLineChars="200" w:firstLine="420"/>
        <w:rPr>
          <w:rFonts w:asciiTheme="minorEastAsia" w:hAnsiTheme="minorEastAsia" w:cs="Arial"/>
          <w:color w:val="000000" w:themeColor="text1"/>
          <w:szCs w:val="21"/>
        </w:rPr>
      </w:pPr>
      <w:r w:rsidRPr="006D1A87">
        <w:rPr>
          <w:rFonts w:asciiTheme="minorEastAsia" w:hAnsiTheme="minorEastAsia" w:cs="Arial"/>
          <w:color w:val="000000" w:themeColor="text1"/>
          <w:szCs w:val="21"/>
        </w:rPr>
        <w:t>201</w:t>
      </w:r>
      <w:r w:rsidR="00956B1E" w:rsidRPr="006D1A87">
        <w:rPr>
          <w:rFonts w:asciiTheme="minorEastAsia" w:hAnsiTheme="minorEastAsia" w:cs="Arial" w:hint="eastAsia"/>
          <w:color w:val="000000" w:themeColor="text1"/>
          <w:szCs w:val="21"/>
        </w:rPr>
        <w:t>6</w:t>
      </w:r>
      <w:r w:rsidRPr="006D1A87">
        <w:rPr>
          <w:rFonts w:asciiTheme="minorEastAsia" w:hAnsiTheme="minorEastAsia" w:cs="Arial"/>
          <w:color w:val="000000" w:themeColor="text1"/>
          <w:szCs w:val="21"/>
        </w:rPr>
        <w:t>级上海科技大学合培生学籍挂靠中科院上海硅酸盐所，培养过程(课程、开题、中期、社会实践、答辩等)和要求须符合硅酸盐所规定，申请学位所需的科研成果符合硅酸盐所规定。</w:t>
      </w:r>
    </w:p>
    <w:p w:rsidR="00956B1E" w:rsidRPr="006D1A87" w:rsidRDefault="00A72475" w:rsidP="00956B1E">
      <w:pPr>
        <w:spacing w:line="420" w:lineRule="auto"/>
        <w:ind w:firstLineChars="200" w:firstLine="420"/>
        <w:rPr>
          <w:rFonts w:asciiTheme="minorEastAsia" w:hAnsiTheme="minorEastAsia" w:cs="Arial"/>
          <w:color w:val="000000" w:themeColor="text1"/>
          <w:szCs w:val="21"/>
        </w:rPr>
      </w:pPr>
      <w:r w:rsidRPr="006D1A87">
        <w:rPr>
          <w:rFonts w:asciiTheme="minorEastAsia" w:hAnsiTheme="minorEastAsia" w:cs="Arial"/>
          <w:color w:val="000000" w:themeColor="text1"/>
          <w:szCs w:val="21"/>
        </w:rPr>
        <w:t>拟申请学位的合培生应在上海硅酸盐所规定的时间节点，经由所论文指导导师、硅</w:t>
      </w:r>
      <w:proofErr w:type="gramStart"/>
      <w:r w:rsidRPr="006D1A87">
        <w:rPr>
          <w:rFonts w:asciiTheme="minorEastAsia" w:hAnsiTheme="minorEastAsia" w:cs="Arial"/>
          <w:color w:val="000000" w:themeColor="text1"/>
          <w:szCs w:val="21"/>
        </w:rPr>
        <w:t>所责任</w:t>
      </w:r>
      <w:proofErr w:type="gramEnd"/>
      <w:r w:rsidRPr="006D1A87">
        <w:rPr>
          <w:rFonts w:asciiTheme="minorEastAsia" w:hAnsiTheme="minorEastAsia" w:cs="Arial"/>
          <w:color w:val="000000" w:themeColor="text1"/>
          <w:szCs w:val="21"/>
        </w:rPr>
        <w:t>导师审核同意后，提交论文。学位论文答辩申请表和学位申请表须指导老师/责任导师共同签字。论文格式</w:t>
      </w:r>
      <w:proofErr w:type="gramStart"/>
      <w:r w:rsidRPr="006D1A87">
        <w:rPr>
          <w:rFonts w:asciiTheme="minorEastAsia" w:hAnsiTheme="minorEastAsia" w:cs="Arial"/>
          <w:color w:val="000000" w:themeColor="text1"/>
          <w:szCs w:val="21"/>
        </w:rPr>
        <w:t>请严格</w:t>
      </w:r>
      <w:proofErr w:type="gramEnd"/>
      <w:r w:rsidRPr="006D1A87">
        <w:rPr>
          <w:rFonts w:asciiTheme="minorEastAsia" w:hAnsiTheme="minorEastAsia" w:cs="Arial"/>
          <w:color w:val="000000" w:themeColor="text1"/>
          <w:szCs w:val="21"/>
        </w:rPr>
        <w:t>按硅酸盐所、国科大要求格式执行，培养单位为中科院上海硅酸盐</w:t>
      </w:r>
      <w:r w:rsidRPr="006D1A87">
        <w:rPr>
          <w:rFonts w:asciiTheme="minorEastAsia" w:hAnsiTheme="minorEastAsia" w:cs="Arial"/>
          <w:color w:val="000000" w:themeColor="text1"/>
          <w:szCs w:val="21"/>
        </w:rPr>
        <w:lastRenderedPageBreak/>
        <w:t>研究所，宁波材料所为论文完成单位（合培生须在论文封面予以注明）。</w:t>
      </w:r>
    </w:p>
    <w:p w:rsidR="00A72475" w:rsidRPr="006D1A87" w:rsidRDefault="00A72475" w:rsidP="00956B1E">
      <w:pPr>
        <w:spacing w:line="420" w:lineRule="auto"/>
        <w:ind w:firstLineChars="200" w:firstLine="420"/>
        <w:rPr>
          <w:rFonts w:asciiTheme="minorEastAsia" w:hAnsiTheme="minorEastAsia" w:cs="Arial"/>
          <w:b/>
          <w:bCs/>
          <w:color w:val="000000" w:themeColor="text1"/>
          <w:kern w:val="0"/>
          <w:szCs w:val="21"/>
        </w:rPr>
      </w:pPr>
      <w:r w:rsidRPr="006D1A87">
        <w:rPr>
          <w:rFonts w:asciiTheme="minorEastAsia" w:hAnsiTheme="minorEastAsia" w:cs="Arial"/>
          <w:color w:val="000000" w:themeColor="text1"/>
          <w:szCs w:val="21"/>
        </w:rPr>
        <w:t>学位申请、学位论文评审、毕业论文答辩等工作严格按照上海硅酸盐所要求及时间节点进行，具体以上海硅酸盐所通知为准，</w:t>
      </w:r>
      <w:proofErr w:type="gramStart"/>
      <w:r w:rsidRPr="006D1A87">
        <w:rPr>
          <w:rFonts w:asciiTheme="minorEastAsia" w:hAnsiTheme="minorEastAsia" w:cs="Arial"/>
          <w:color w:val="000000" w:themeColor="text1"/>
          <w:szCs w:val="21"/>
        </w:rPr>
        <w:t>请合培</w:t>
      </w:r>
      <w:proofErr w:type="gramEnd"/>
      <w:r w:rsidRPr="006D1A87">
        <w:rPr>
          <w:rFonts w:asciiTheme="minorEastAsia" w:hAnsiTheme="minorEastAsia" w:cs="Arial"/>
          <w:color w:val="000000" w:themeColor="text1"/>
          <w:szCs w:val="21"/>
        </w:rPr>
        <w:t>生留意查阅。</w:t>
      </w:r>
      <w:r w:rsidR="006D1A87">
        <w:rPr>
          <w:rFonts w:asciiTheme="minorEastAsia" w:hAnsiTheme="minorEastAsia" w:cs="Arial" w:hint="eastAsia"/>
          <w:color w:val="000000" w:themeColor="text1"/>
          <w:szCs w:val="21"/>
        </w:rPr>
        <w:t>上海科技大学</w:t>
      </w:r>
      <w:r w:rsidR="006D1A87" w:rsidRPr="006D1A87">
        <w:rPr>
          <w:rFonts w:asciiTheme="minorEastAsia" w:hAnsiTheme="minorEastAsia" w:cs="Arial"/>
          <w:color w:val="000000" w:themeColor="text1"/>
          <w:szCs w:val="21"/>
        </w:rPr>
        <w:t>博士</w:t>
      </w:r>
      <w:r w:rsidR="006D1A87">
        <w:rPr>
          <w:rFonts w:asciiTheme="minorEastAsia" w:hAnsiTheme="minorEastAsia" w:cs="Arial" w:hint="eastAsia"/>
          <w:color w:val="000000" w:themeColor="text1"/>
          <w:szCs w:val="21"/>
        </w:rPr>
        <w:t>、</w:t>
      </w:r>
      <w:r w:rsidRPr="006D1A87">
        <w:rPr>
          <w:rFonts w:asciiTheme="minorEastAsia" w:hAnsiTheme="minorEastAsia" w:cs="Arial"/>
          <w:color w:val="000000" w:themeColor="text1"/>
          <w:szCs w:val="21"/>
        </w:rPr>
        <w:t>硕士合培生参加由</w:t>
      </w:r>
      <w:r w:rsidR="006D1A87">
        <w:rPr>
          <w:rFonts w:asciiTheme="minorEastAsia" w:hAnsiTheme="minorEastAsia" w:cs="Arial" w:hint="eastAsia"/>
          <w:color w:val="000000" w:themeColor="text1"/>
          <w:szCs w:val="21"/>
        </w:rPr>
        <w:t>宁波材料</w:t>
      </w:r>
      <w:r w:rsidRPr="006D1A87">
        <w:rPr>
          <w:rFonts w:asciiTheme="minorEastAsia" w:hAnsiTheme="minorEastAsia" w:cs="Arial"/>
          <w:color w:val="000000" w:themeColor="text1"/>
          <w:szCs w:val="21"/>
        </w:rPr>
        <w:t>所组织的论文答辩工作，</w:t>
      </w:r>
      <w:r w:rsidRPr="006D1A87">
        <w:rPr>
          <w:rFonts w:asciiTheme="minorEastAsia" w:hAnsiTheme="minorEastAsia" w:cs="Arial"/>
          <w:b/>
          <w:color w:val="C00000"/>
          <w:szCs w:val="21"/>
        </w:rPr>
        <w:t>答辩地点在</w:t>
      </w:r>
      <w:r w:rsidR="006D1A87" w:rsidRPr="006D1A87">
        <w:rPr>
          <w:rFonts w:asciiTheme="minorEastAsia" w:hAnsiTheme="minorEastAsia" w:cs="Arial" w:hint="eastAsia"/>
          <w:b/>
          <w:color w:val="C00000"/>
          <w:szCs w:val="21"/>
        </w:rPr>
        <w:t>宁波材料</w:t>
      </w:r>
      <w:r w:rsidRPr="006D1A87">
        <w:rPr>
          <w:rFonts w:asciiTheme="minorEastAsia" w:hAnsiTheme="minorEastAsia" w:cs="Arial"/>
          <w:b/>
          <w:color w:val="C00000"/>
          <w:szCs w:val="21"/>
        </w:rPr>
        <w:t>所</w:t>
      </w:r>
      <w:r w:rsidRPr="006D1A87">
        <w:rPr>
          <w:rFonts w:asciiTheme="minorEastAsia" w:hAnsiTheme="minorEastAsia" w:cs="Arial"/>
          <w:color w:val="000000" w:themeColor="text1"/>
          <w:szCs w:val="21"/>
        </w:rPr>
        <w:t>，答辩</w:t>
      </w:r>
      <w:proofErr w:type="gramStart"/>
      <w:r w:rsidRPr="006D1A87">
        <w:rPr>
          <w:rFonts w:asciiTheme="minorEastAsia" w:hAnsiTheme="minorEastAsia" w:cs="Arial"/>
          <w:color w:val="000000" w:themeColor="text1"/>
          <w:szCs w:val="21"/>
        </w:rPr>
        <w:t>需邀请</w:t>
      </w:r>
      <w:proofErr w:type="gramEnd"/>
      <w:r w:rsidRPr="006D1A87">
        <w:rPr>
          <w:rFonts w:asciiTheme="minorEastAsia" w:hAnsiTheme="minorEastAsia" w:cs="Arial"/>
          <w:color w:val="000000" w:themeColor="text1"/>
          <w:szCs w:val="21"/>
        </w:rPr>
        <w:t>1名以上上海硅酸盐所博士生导师参加。</w:t>
      </w:r>
    </w:p>
    <w:p w:rsidR="00A72475" w:rsidRPr="006D1A87" w:rsidRDefault="00A72475" w:rsidP="00956B1E">
      <w:pPr>
        <w:spacing w:line="420" w:lineRule="auto"/>
        <w:ind w:firstLineChars="200" w:firstLine="422"/>
        <w:rPr>
          <w:rFonts w:asciiTheme="minorEastAsia" w:hAnsiTheme="minorEastAsia" w:cs="Arial"/>
          <w:b/>
          <w:bCs/>
          <w:color w:val="000000" w:themeColor="text1"/>
          <w:kern w:val="0"/>
          <w:szCs w:val="21"/>
        </w:rPr>
      </w:pPr>
      <w:r w:rsidRPr="006D1A87">
        <w:rPr>
          <w:rFonts w:asciiTheme="minorEastAsia" w:hAnsiTheme="minorEastAsia" w:cs="Arial" w:hint="eastAsia"/>
          <w:b/>
          <w:bCs/>
          <w:color w:val="000000" w:themeColor="text1"/>
          <w:kern w:val="0"/>
          <w:szCs w:val="21"/>
        </w:rPr>
        <w:t>五、中北大学</w:t>
      </w:r>
    </w:p>
    <w:p w:rsidR="00A72475" w:rsidRPr="006D1A87" w:rsidRDefault="00A72475" w:rsidP="00956B1E">
      <w:pPr>
        <w:pStyle w:val="a3"/>
        <w:spacing w:before="0" w:beforeAutospacing="0" w:after="0" w:afterAutospacing="0" w:line="420" w:lineRule="auto"/>
        <w:ind w:firstLineChars="200" w:firstLine="420"/>
        <w:rPr>
          <w:rFonts w:asciiTheme="minorEastAsia" w:eastAsiaTheme="minorEastAsia" w:hAnsiTheme="minorEastAsia" w:cs="Arial"/>
          <w:color w:val="000000" w:themeColor="text1"/>
          <w:sz w:val="21"/>
          <w:szCs w:val="21"/>
        </w:rPr>
      </w:pPr>
      <w:r w:rsidRPr="006D1A87">
        <w:rPr>
          <w:rFonts w:asciiTheme="minorEastAsia" w:eastAsiaTheme="minorEastAsia" w:hAnsiTheme="minorEastAsia" w:cs="Arial"/>
          <w:color w:val="000000" w:themeColor="text1"/>
          <w:sz w:val="21"/>
          <w:szCs w:val="21"/>
        </w:rPr>
        <w:t>201</w:t>
      </w:r>
      <w:r w:rsidR="00956B1E" w:rsidRPr="006D1A87">
        <w:rPr>
          <w:rFonts w:asciiTheme="minorEastAsia" w:eastAsiaTheme="minorEastAsia" w:hAnsiTheme="minorEastAsia" w:cs="Arial" w:hint="eastAsia"/>
          <w:color w:val="000000" w:themeColor="text1"/>
          <w:sz w:val="21"/>
          <w:szCs w:val="21"/>
        </w:rPr>
        <w:t>6</w:t>
      </w:r>
      <w:r w:rsidRPr="006D1A87">
        <w:rPr>
          <w:rFonts w:asciiTheme="minorEastAsia" w:eastAsiaTheme="minorEastAsia" w:hAnsiTheme="minorEastAsia" w:cs="Arial"/>
          <w:color w:val="000000" w:themeColor="text1"/>
          <w:sz w:val="21"/>
          <w:szCs w:val="21"/>
        </w:rPr>
        <w:t>级中</w:t>
      </w:r>
      <w:proofErr w:type="gramStart"/>
      <w:r w:rsidRPr="006D1A87">
        <w:rPr>
          <w:rFonts w:asciiTheme="minorEastAsia" w:eastAsiaTheme="minorEastAsia" w:hAnsiTheme="minorEastAsia" w:cs="Arial"/>
          <w:color w:val="000000" w:themeColor="text1"/>
          <w:sz w:val="21"/>
          <w:szCs w:val="21"/>
        </w:rPr>
        <w:t>北大学合培</w:t>
      </w:r>
      <w:proofErr w:type="gramEnd"/>
      <w:r w:rsidRPr="006D1A87">
        <w:rPr>
          <w:rFonts w:asciiTheme="minorEastAsia" w:eastAsiaTheme="minorEastAsia" w:hAnsiTheme="minorEastAsia" w:cs="Arial"/>
          <w:color w:val="000000" w:themeColor="text1"/>
          <w:sz w:val="21"/>
          <w:szCs w:val="21"/>
        </w:rPr>
        <w:t>生毕业成果要求是：硕士合培生在学期间，在完成中北大学的论文要求的基础上，须在本专业领域核心期刊发表以中科院宁波材料所为第一作者单位的论文一篇，宁波材料所导师为文章通讯作者；合培生在宁波材料所完成的专利可替代以宁波材料所为第一单位发表的文章，但专利完成单位仅为宁波材料所。合培生在其成果中的排序原则上为主要成果者（导师排名不计），</w:t>
      </w:r>
      <w:proofErr w:type="gramStart"/>
      <w:r w:rsidRPr="006D1A87">
        <w:rPr>
          <w:rFonts w:asciiTheme="minorEastAsia" w:eastAsiaTheme="minorEastAsia" w:hAnsiTheme="minorEastAsia" w:cs="Arial"/>
          <w:color w:val="000000" w:themeColor="text1"/>
          <w:sz w:val="21"/>
          <w:szCs w:val="21"/>
        </w:rPr>
        <w:t>或视合培</w:t>
      </w:r>
      <w:proofErr w:type="gramEnd"/>
      <w:r w:rsidRPr="006D1A87">
        <w:rPr>
          <w:rFonts w:asciiTheme="minorEastAsia" w:eastAsiaTheme="minorEastAsia" w:hAnsiTheme="minorEastAsia" w:cs="Arial"/>
          <w:color w:val="000000" w:themeColor="text1"/>
          <w:sz w:val="21"/>
          <w:szCs w:val="21"/>
        </w:rPr>
        <w:t>生对成果的贡献大小而定。合培生在学期间无论以何种署名方式取得的科研成果，均为申请学位论文答辩的有效条件。</w:t>
      </w:r>
    </w:p>
    <w:p w:rsidR="00A72475" w:rsidRPr="006D1A87" w:rsidRDefault="00A72475" w:rsidP="00956B1E">
      <w:pPr>
        <w:spacing w:line="420" w:lineRule="auto"/>
        <w:ind w:firstLineChars="200" w:firstLine="422"/>
        <w:rPr>
          <w:rFonts w:asciiTheme="minorEastAsia" w:hAnsiTheme="minorEastAsia" w:cs="Arial"/>
          <w:b/>
          <w:bCs/>
          <w:color w:val="000000" w:themeColor="text1"/>
          <w:kern w:val="0"/>
          <w:szCs w:val="21"/>
        </w:rPr>
      </w:pPr>
      <w:r w:rsidRPr="006D1A87">
        <w:rPr>
          <w:rFonts w:asciiTheme="minorEastAsia" w:hAnsiTheme="minorEastAsia" w:cs="Arial" w:hint="eastAsia"/>
          <w:b/>
          <w:bCs/>
          <w:color w:val="000000" w:themeColor="text1"/>
          <w:kern w:val="0"/>
          <w:szCs w:val="21"/>
        </w:rPr>
        <w:t>六、昆明理工大学</w:t>
      </w:r>
    </w:p>
    <w:p w:rsidR="00956B1E" w:rsidRPr="006D1A87" w:rsidRDefault="00956B1E" w:rsidP="00956B1E">
      <w:pPr>
        <w:widowControl/>
        <w:snapToGrid w:val="0"/>
        <w:spacing w:line="420" w:lineRule="auto"/>
        <w:ind w:firstLineChars="200" w:firstLine="420"/>
        <w:jc w:val="left"/>
        <w:rPr>
          <w:rFonts w:asciiTheme="minorEastAsia" w:hAnsiTheme="minorEastAsia" w:cs="宋体"/>
          <w:color w:val="000000" w:themeColor="text1"/>
          <w:kern w:val="0"/>
          <w:szCs w:val="21"/>
        </w:rPr>
      </w:pPr>
      <w:r w:rsidRPr="006D1A87">
        <w:rPr>
          <w:rFonts w:asciiTheme="minorEastAsia" w:hAnsiTheme="minorEastAsia" w:cs="宋体" w:hint="eastAsia"/>
          <w:color w:val="000000" w:themeColor="text1"/>
          <w:kern w:val="0"/>
          <w:szCs w:val="21"/>
        </w:rPr>
        <w:t>2016级昆明理工大学合培生毕业除需满足学校规定的相关条件外，还需满足以下条件：</w:t>
      </w:r>
    </w:p>
    <w:p w:rsidR="00956B1E" w:rsidRPr="006D1A87" w:rsidRDefault="00956B1E" w:rsidP="00956B1E">
      <w:pPr>
        <w:widowControl/>
        <w:snapToGrid w:val="0"/>
        <w:spacing w:line="420" w:lineRule="auto"/>
        <w:ind w:firstLineChars="200" w:firstLine="420"/>
        <w:jc w:val="left"/>
        <w:rPr>
          <w:rFonts w:asciiTheme="minorEastAsia" w:hAnsiTheme="minorEastAsia" w:cs="宋体"/>
          <w:color w:val="000000" w:themeColor="text1"/>
          <w:kern w:val="0"/>
          <w:szCs w:val="21"/>
        </w:rPr>
      </w:pPr>
      <w:r w:rsidRPr="006D1A87">
        <w:rPr>
          <w:rFonts w:asciiTheme="minorEastAsia" w:hAnsiTheme="minorEastAsia" w:cs="宋体" w:hint="eastAsia"/>
          <w:color w:val="000000" w:themeColor="text1"/>
          <w:kern w:val="0"/>
          <w:szCs w:val="21"/>
        </w:rPr>
        <w:t>（</w:t>
      </w:r>
      <w:r w:rsidRPr="006D1A87">
        <w:rPr>
          <w:rFonts w:asciiTheme="minorEastAsia" w:hAnsiTheme="minorEastAsia" w:cs="Times New Roman"/>
          <w:color w:val="000000" w:themeColor="text1"/>
          <w:kern w:val="0"/>
          <w:szCs w:val="21"/>
        </w:rPr>
        <w:t>1</w:t>
      </w:r>
      <w:r w:rsidRPr="006D1A87">
        <w:rPr>
          <w:rFonts w:asciiTheme="minorEastAsia" w:hAnsiTheme="minorEastAsia" w:cs="宋体" w:hint="eastAsia"/>
          <w:color w:val="000000" w:themeColor="text1"/>
          <w:kern w:val="0"/>
          <w:szCs w:val="21"/>
        </w:rPr>
        <w:t>）在学期间，以第一作者身份，或导师为第一作者，研究生为第二作者，且作者第一单位署名、通讯作者单位均为昆明理工大学材料科学与工程学院，在国内外公开出版的核心期刊上发表</w:t>
      </w:r>
      <w:r w:rsidRPr="006D1A87">
        <w:rPr>
          <w:rFonts w:asciiTheme="minorEastAsia" w:hAnsiTheme="minorEastAsia" w:cs="Times New Roman"/>
          <w:color w:val="000000" w:themeColor="text1"/>
          <w:kern w:val="0"/>
          <w:szCs w:val="21"/>
        </w:rPr>
        <w:t>B</w:t>
      </w:r>
      <w:r w:rsidRPr="006D1A87">
        <w:rPr>
          <w:rFonts w:asciiTheme="minorEastAsia" w:hAnsiTheme="minorEastAsia" w:cs="宋体" w:hint="eastAsia"/>
          <w:color w:val="000000" w:themeColor="text1"/>
          <w:kern w:val="0"/>
          <w:szCs w:val="21"/>
        </w:rPr>
        <w:t>类学术论文</w:t>
      </w:r>
      <w:r w:rsidRPr="006D1A87">
        <w:rPr>
          <w:rFonts w:asciiTheme="minorEastAsia" w:hAnsiTheme="minorEastAsia" w:cs="Times New Roman"/>
          <w:color w:val="000000" w:themeColor="text1"/>
          <w:kern w:val="0"/>
          <w:szCs w:val="21"/>
        </w:rPr>
        <w:t>2</w:t>
      </w:r>
      <w:r w:rsidRPr="006D1A87">
        <w:rPr>
          <w:rFonts w:asciiTheme="minorEastAsia" w:hAnsiTheme="minorEastAsia" w:cs="宋体" w:hint="eastAsia"/>
          <w:color w:val="000000" w:themeColor="text1"/>
          <w:kern w:val="0"/>
          <w:szCs w:val="21"/>
        </w:rPr>
        <w:t>篇，或者</w:t>
      </w:r>
      <w:r w:rsidRPr="006D1A87">
        <w:rPr>
          <w:rFonts w:asciiTheme="minorEastAsia" w:hAnsiTheme="minorEastAsia" w:cs="Times New Roman"/>
          <w:color w:val="000000" w:themeColor="text1"/>
          <w:kern w:val="0"/>
          <w:szCs w:val="21"/>
        </w:rPr>
        <w:t>A</w:t>
      </w:r>
      <w:r w:rsidRPr="006D1A87">
        <w:rPr>
          <w:rFonts w:asciiTheme="minorEastAsia" w:hAnsiTheme="minorEastAsia" w:cs="宋体" w:hint="eastAsia"/>
          <w:color w:val="000000" w:themeColor="text1"/>
          <w:kern w:val="0"/>
          <w:szCs w:val="21"/>
        </w:rPr>
        <w:t>类及以上收录学术论文</w:t>
      </w:r>
      <w:r w:rsidRPr="006D1A87">
        <w:rPr>
          <w:rFonts w:asciiTheme="minorEastAsia" w:hAnsiTheme="minorEastAsia" w:cs="Times New Roman"/>
          <w:color w:val="000000" w:themeColor="text1"/>
          <w:kern w:val="0"/>
          <w:szCs w:val="21"/>
        </w:rPr>
        <w:t>1</w:t>
      </w:r>
      <w:r w:rsidRPr="006D1A87">
        <w:rPr>
          <w:rFonts w:asciiTheme="minorEastAsia" w:hAnsiTheme="minorEastAsia" w:cs="宋体" w:hint="eastAsia"/>
          <w:color w:val="000000" w:themeColor="text1"/>
          <w:kern w:val="0"/>
          <w:szCs w:val="21"/>
        </w:rPr>
        <w:t>篇。</w:t>
      </w:r>
    </w:p>
    <w:p w:rsidR="003368A5" w:rsidRPr="006D1A87" w:rsidRDefault="00956B1E" w:rsidP="00956B1E">
      <w:pPr>
        <w:widowControl/>
        <w:snapToGrid w:val="0"/>
        <w:spacing w:line="420" w:lineRule="auto"/>
        <w:ind w:firstLineChars="200" w:firstLine="420"/>
        <w:jc w:val="left"/>
        <w:rPr>
          <w:rFonts w:asciiTheme="minorEastAsia" w:hAnsiTheme="minorEastAsia" w:cs="宋体"/>
          <w:color w:val="000000" w:themeColor="text1"/>
          <w:kern w:val="0"/>
          <w:szCs w:val="21"/>
        </w:rPr>
      </w:pPr>
      <w:r w:rsidRPr="006D1A87">
        <w:rPr>
          <w:rFonts w:asciiTheme="minorEastAsia" w:hAnsiTheme="minorEastAsia" w:cs="宋体" w:hint="eastAsia"/>
          <w:color w:val="000000" w:themeColor="text1"/>
          <w:kern w:val="0"/>
          <w:szCs w:val="21"/>
        </w:rPr>
        <w:t>（</w:t>
      </w:r>
      <w:r w:rsidRPr="006D1A87">
        <w:rPr>
          <w:rFonts w:asciiTheme="minorEastAsia" w:hAnsiTheme="minorEastAsia" w:cs="Times New Roman"/>
          <w:color w:val="000000" w:themeColor="text1"/>
          <w:kern w:val="0"/>
          <w:szCs w:val="21"/>
        </w:rPr>
        <w:t>2</w:t>
      </w:r>
      <w:r w:rsidRPr="006D1A87">
        <w:rPr>
          <w:rFonts w:asciiTheme="minorEastAsia" w:hAnsiTheme="minorEastAsia" w:cs="宋体" w:hint="eastAsia"/>
          <w:color w:val="000000" w:themeColor="text1"/>
          <w:kern w:val="0"/>
          <w:szCs w:val="21"/>
        </w:rPr>
        <w:t>）科研成果的认定以昆明理工大学科技处公布的标准为准；本学科申请学位要求的</w:t>
      </w:r>
      <w:r w:rsidRPr="006D1A87">
        <w:rPr>
          <w:rFonts w:asciiTheme="minorEastAsia" w:hAnsiTheme="minorEastAsia" w:cs="Times New Roman"/>
          <w:color w:val="000000" w:themeColor="text1"/>
          <w:kern w:val="0"/>
          <w:szCs w:val="21"/>
        </w:rPr>
        <w:t>EI</w:t>
      </w:r>
      <w:r w:rsidRPr="006D1A87">
        <w:rPr>
          <w:rFonts w:asciiTheme="minorEastAsia" w:hAnsiTheme="minorEastAsia" w:cs="宋体" w:hint="eastAsia"/>
          <w:color w:val="000000" w:themeColor="text1"/>
          <w:kern w:val="0"/>
          <w:szCs w:val="21"/>
        </w:rPr>
        <w:t>收录论文为期刊论文，其他成果的认定按照学校相关规定执行。</w:t>
      </w:r>
    </w:p>
    <w:p w:rsidR="00956B1E" w:rsidRPr="006D1A87" w:rsidRDefault="00956B1E" w:rsidP="00956B1E">
      <w:pPr>
        <w:widowControl/>
        <w:snapToGrid w:val="0"/>
        <w:spacing w:line="420" w:lineRule="auto"/>
        <w:ind w:firstLineChars="200" w:firstLine="420"/>
        <w:jc w:val="left"/>
        <w:rPr>
          <w:rFonts w:asciiTheme="minorEastAsia" w:hAnsiTheme="minorEastAsia" w:cs="宋体"/>
          <w:color w:val="000000" w:themeColor="text1"/>
          <w:kern w:val="0"/>
          <w:szCs w:val="21"/>
        </w:rPr>
      </w:pPr>
    </w:p>
    <w:p w:rsidR="00956B1E" w:rsidRPr="006D1A87" w:rsidRDefault="00956B1E" w:rsidP="00956B1E">
      <w:pPr>
        <w:widowControl/>
        <w:snapToGrid w:val="0"/>
        <w:spacing w:line="420" w:lineRule="auto"/>
        <w:ind w:firstLineChars="200" w:firstLine="420"/>
        <w:jc w:val="left"/>
        <w:rPr>
          <w:rFonts w:asciiTheme="minorEastAsia" w:hAnsiTheme="minorEastAsia" w:cs="宋体"/>
          <w:color w:val="000000" w:themeColor="text1"/>
          <w:kern w:val="0"/>
          <w:szCs w:val="21"/>
        </w:rPr>
      </w:pPr>
    </w:p>
    <w:p w:rsidR="00956B1E" w:rsidRPr="006D1A87" w:rsidRDefault="00956B1E" w:rsidP="00956B1E">
      <w:pPr>
        <w:widowControl/>
        <w:snapToGrid w:val="0"/>
        <w:spacing w:line="420" w:lineRule="auto"/>
        <w:ind w:firstLineChars="200" w:firstLine="420"/>
        <w:jc w:val="left"/>
        <w:rPr>
          <w:rFonts w:asciiTheme="minorEastAsia" w:hAnsiTheme="minorEastAsia" w:cs="宋体"/>
          <w:color w:val="000000" w:themeColor="text1"/>
          <w:kern w:val="0"/>
          <w:szCs w:val="21"/>
        </w:rPr>
      </w:pPr>
    </w:p>
    <w:p w:rsidR="00956B1E" w:rsidRPr="006D1A87" w:rsidRDefault="00956B1E" w:rsidP="00956B1E">
      <w:pPr>
        <w:widowControl/>
        <w:snapToGrid w:val="0"/>
        <w:spacing w:line="420" w:lineRule="auto"/>
        <w:ind w:firstLineChars="200" w:firstLine="420"/>
        <w:jc w:val="left"/>
        <w:rPr>
          <w:rFonts w:asciiTheme="minorEastAsia" w:hAnsiTheme="minorEastAsia" w:cs="宋体"/>
          <w:color w:val="000000" w:themeColor="text1"/>
          <w:kern w:val="0"/>
          <w:szCs w:val="21"/>
        </w:rPr>
      </w:pPr>
    </w:p>
    <w:sectPr w:rsidR="00956B1E" w:rsidRPr="006D1A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CC"/>
    <w:rsid w:val="003368A5"/>
    <w:rsid w:val="006D1A87"/>
    <w:rsid w:val="00775D5B"/>
    <w:rsid w:val="008343CC"/>
    <w:rsid w:val="008E28E1"/>
    <w:rsid w:val="00956B1E"/>
    <w:rsid w:val="00A72475"/>
    <w:rsid w:val="00E36F7C"/>
    <w:rsid w:val="00EC4875"/>
    <w:rsid w:val="00FB0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247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72475"/>
    <w:rPr>
      <w:b/>
      <w:bCs/>
    </w:rPr>
  </w:style>
  <w:style w:type="paragraph" w:styleId="a5">
    <w:name w:val="Body Text"/>
    <w:basedOn w:val="a"/>
    <w:link w:val="Char"/>
    <w:uiPriority w:val="99"/>
    <w:semiHidden/>
    <w:unhideWhenUsed/>
    <w:rsid w:val="00956B1E"/>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5"/>
    <w:uiPriority w:val="99"/>
    <w:semiHidden/>
    <w:rsid w:val="00956B1E"/>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247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72475"/>
    <w:rPr>
      <w:b/>
      <w:bCs/>
    </w:rPr>
  </w:style>
  <w:style w:type="paragraph" w:styleId="a5">
    <w:name w:val="Body Text"/>
    <w:basedOn w:val="a"/>
    <w:link w:val="Char"/>
    <w:uiPriority w:val="99"/>
    <w:semiHidden/>
    <w:unhideWhenUsed/>
    <w:rsid w:val="00956B1E"/>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5"/>
    <w:uiPriority w:val="99"/>
    <w:semiHidden/>
    <w:rsid w:val="00956B1E"/>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9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88027945">
          <w:marLeft w:val="0"/>
          <w:marRight w:val="0"/>
          <w:marTop w:val="0"/>
          <w:marBottom w:val="0"/>
          <w:divBdr>
            <w:top w:val="none" w:sz="0" w:space="0" w:color="auto"/>
            <w:left w:val="none" w:sz="0" w:space="0" w:color="auto"/>
            <w:bottom w:val="none" w:sz="0" w:space="0" w:color="auto"/>
            <w:right w:val="none" w:sz="0" w:space="0" w:color="auto"/>
          </w:divBdr>
          <w:divsChild>
            <w:div w:id="708185362">
              <w:marLeft w:val="0"/>
              <w:marRight w:val="0"/>
              <w:marTop w:val="0"/>
              <w:marBottom w:val="0"/>
              <w:divBdr>
                <w:top w:val="none" w:sz="0" w:space="0" w:color="auto"/>
                <w:left w:val="none" w:sz="0" w:space="0" w:color="auto"/>
                <w:bottom w:val="none" w:sz="0" w:space="0" w:color="auto"/>
                <w:right w:val="none" w:sz="0" w:space="0" w:color="auto"/>
              </w:divBdr>
              <w:divsChild>
                <w:div w:id="997147010">
                  <w:marLeft w:val="0"/>
                  <w:marRight w:val="0"/>
                  <w:marTop w:val="0"/>
                  <w:marBottom w:val="0"/>
                  <w:divBdr>
                    <w:top w:val="none" w:sz="0" w:space="0" w:color="auto"/>
                    <w:left w:val="none" w:sz="0" w:space="0" w:color="auto"/>
                    <w:bottom w:val="none" w:sz="0" w:space="0" w:color="auto"/>
                    <w:right w:val="none" w:sz="0" w:space="0" w:color="auto"/>
                  </w:divBdr>
                  <w:divsChild>
                    <w:div w:id="920605270">
                      <w:marLeft w:val="0"/>
                      <w:marRight w:val="0"/>
                      <w:marTop w:val="0"/>
                      <w:marBottom w:val="0"/>
                      <w:divBdr>
                        <w:top w:val="none" w:sz="0" w:space="0" w:color="auto"/>
                        <w:left w:val="none" w:sz="0" w:space="0" w:color="auto"/>
                        <w:bottom w:val="none" w:sz="0" w:space="0" w:color="auto"/>
                        <w:right w:val="none" w:sz="0" w:space="0" w:color="auto"/>
                      </w:divBdr>
                      <w:divsChild>
                        <w:div w:id="6602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6</cp:revision>
  <dcterms:created xsi:type="dcterms:W3CDTF">2019-03-06T03:05:00Z</dcterms:created>
  <dcterms:modified xsi:type="dcterms:W3CDTF">2019-03-07T02:17:00Z</dcterms:modified>
</cp:coreProperties>
</file>